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F3B" w14:textId="77777777" w:rsidR="00B139EE" w:rsidRP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153EEBC" w14:textId="03DFFF22" w:rsidR="00B139EE" w:rsidRDefault="00B139EE" w:rsidP="00182B47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sur la période du 01.07.202</w:t>
      </w:r>
      <w:r w:rsidR="003C04BB">
        <w:rPr>
          <w:rFonts w:ascii="Century Gothic" w:hAnsi="Century Gothic" w:cstheme="minorHAnsi"/>
          <w:b/>
          <w:bCs/>
          <w:sz w:val="28"/>
          <w:szCs w:val="28"/>
        </w:rPr>
        <w:t>1</w:t>
      </w:r>
      <w:r w:rsidR="00A03B52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B139EE">
        <w:rPr>
          <w:rFonts w:ascii="Century Gothic" w:hAnsi="Century Gothic" w:cstheme="minorHAnsi"/>
          <w:b/>
          <w:bCs/>
          <w:sz w:val="28"/>
          <w:szCs w:val="28"/>
        </w:rPr>
        <w:t>au 30.06.202</w:t>
      </w:r>
      <w:r w:rsidR="003C04BB">
        <w:rPr>
          <w:rFonts w:ascii="Century Gothic" w:hAnsi="Century Gothic" w:cstheme="minorHAnsi"/>
          <w:b/>
          <w:bCs/>
          <w:sz w:val="28"/>
          <w:szCs w:val="28"/>
        </w:rPr>
        <w:t>2</w:t>
      </w:r>
    </w:p>
    <w:p w14:paraId="621B7BBA" w14:textId="53667B97" w:rsid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782B74F1" w14:textId="77777777" w:rsidR="00FC6165" w:rsidRDefault="005D391A" w:rsidP="00B139EE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>Outre l’entretien courant de l’immeuble et travaux de minime importance,</w:t>
      </w:r>
      <w:r w:rsidR="00FC6165">
        <w:rPr>
          <w:rFonts w:ascii="Century Gothic" w:hAnsi="Century Gothic" w:cstheme="minorHAnsi"/>
        </w:rPr>
        <w:t xml:space="preserve"> à savoir :</w:t>
      </w:r>
    </w:p>
    <w:p w14:paraId="402B6535" w14:textId="0D8D06AA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Réparations des luminaires par Frans van den Akker</w:t>
      </w:r>
    </w:p>
    <w:p w14:paraId="09E9477B" w14:textId="12624646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Suivi des concierges</w:t>
      </w:r>
    </w:p>
    <w:p w14:paraId="5F2EA13A" w14:textId="1B9F61C2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Divers travaux de minime importance</w:t>
      </w:r>
    </w:p>
    <w:p w14:paraId="4C75FD55" w14:textId="434B7B0A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Réception et suivi des interventions des entreprises</w:t>
      </w:r>
    </w:p>
    <w:p w14:paraId="41BC179C" w14:textId="26008C24" w:rsidR="003C04BB" w:rsidRDefault="003C04BB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Réflexions concernant un éventuel changement d’administrateur</w:t>
      </w:r>
    </w:p>
    <w:p w14:paraId="5DF4FC87" w14:textId="5C280306" w:rsidR="00FC6165" w:rsidRDefault="00FC6165" w:rsidP="00FC6165">
      <w:p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Le comité d’immeuble a consacré la majeur partie de son temps  au projet énergie :</w:t>
      </w:r>
    </w:p>
    <w:p w14:paraId="0608E8B5" w14:textId="4AB23486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Plusieures séances avec Bona Architecte</w:t>
      </w:r>
    </w:p>
    <w:p w14:paraId="3195CC87" w14:textId="214F4680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Visites d’installations et recherche de documentation</w:t>
      </w:r>
    </w:p>
    <w:p w14:paraId="79506BB2" w14:textId="4F072694" w:rsidR="00FC6165" w:rsidRDefault="00FC6165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Préparation de</w:t>
      </w:r>
      <w:r w:rsidR="003C04BB">
        <w:rPr>
          <w:rFonts w:ascii="Century Gothic" w:hAnsi="Century Gothic" w:cstheme="minorHAnsi"/>
        </w:rPr>
        <w:t xml:space="preserve"> séances d’information aux </w:t>
      </w:r>
      <w:r w:rsidR="00834A42">
        <w:rPr>
          <w:rFonts w:ascii="Century Gothic" w:hAnsi="Century Gothic" w:cstheme="minorHAnsi"/>
        </w:rPr>
        <w:t>copropriétaires</w:t>
      </w:r>
      <w:r w:rsidR="003C04BB">
        <w:rPr>
          <w:rFonts w:ascii="Century Gothic" w:hAnsi="Century Gothic" w:cstheme="minorHAnsi"/>
        </w:rPr>
        <w:t xml:space="preserve"> y compris l’établissement d’une documentation détaillée</w:t>
      </w:r>
    </w:p>
    <w:p w14:paraId="305B221A" w14:textId="605FECAE" w:rsidR="003C04BB" w:rsidRDefault="003C04BB" w:rsidP="00FC6165">
      <w:pPr>
        <w:pStyle w:val="Paragraphedeliste"/>
        <w:numPr>
          <w:ilvl w:val="0"/>
          <w:numId w:val="2"/>
        </w:numPr>
        <w:ind w:right="-342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Préparation de l’assemblée générale extraordinaire pour décision de mise en œuvre du projet énergie</w:t>
      </w:r>
      <w:r w:rsidR="00834A42">
        <w:rPr>
          <w:rFonts w:ascii="Century Gothic" w:hAnsi="Century Gothic" w:cstheme="minorHAnsi"/>
        </w:rPr>
        <w:t>.</w:t>
      </w:r>
    </w:p>
    <w:p w14:paraId="71085F03" w14:textId="77777777" w:rsidR="00EB2A48" w:rsidRDefault="00EB2A48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6F08B5CF" w14:textId="77777777" w:rsidR="00C549DC" w:rsidRDefault="00C549DC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33E2501D" w14:textId="046F60CB" w:rsidR="006241BC" w:rsidRDefault="006241BC" w:rsidP="00815B33">
      <w:pPr>
        <w:ind w:left="1410" w:right="-342" w:hanging="1410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p w14:paraId="3FE0EE23" w14:textId="77777777" w:rsidR="00EA75DE" w:rsidRPr="004D6DD9" w:rsidRDefault="00EA75DE" w:rsidP="00815B33">
      <w:pPr>
        <w:ind w:left="1410" w:right="-342" w:hanging="1410"/>
        <w:jc w:val="both"/>
        <w:rPr>
          <w:rFonts w:ascii="Century Gothic" w:hAnsi="Century Gothic" w:cstheme="minorHAnsi"/>
        </w:rPr>
      </w:pPr>
    </w:p>
    <w:p w14:paraId="1B0BEAF5" w14:textId="2191F230" w:rsidR="0021698D" w:rsidRPr="004D6DD9" w:rsidRDefault="00183A8F" w:rsidP="008447B6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 xml:space="preserve">Yverdon-les-Bains, le </w:t>
      </w:r>
      <w:r w:rsidR="003C04BB">
        <w:rPr>
          <w:rFonts w:ascii="Century Gothic" w:hAnsi="Century Gothic" w:cstheme="minorHAnsi"/>
        </w:rPr>
        <w:t>21 octobre 2022</w:t>
      </w:r>
    </w:p>
    <w:p w14:paraId="5479ACB3" w14:textId="27589245" w:rsidR="0021698D" w:rsidRDefault="0021698D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BF01632" w14:textId="77777777" w:rsidR="00E2765C" w:rsidRPr="004D6DD9" w:rsidRDefault="00E2765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B87A55D" w14:textId="0FF0E39C" w:rsidR="00C73E25" w:rsidRPr="00150BFD" w:rsidRDefault="00183A8F" w:rsidP="00E2765C">
      <w:pPr>
        <w:ind w:left="-142" w:right="-342" w:firstLine="850"/>
        <w:jc w:val="both"/>
        <w:rPr>
          <w:rFonts w:ascii="Century Gothic" w:hAnsi="Century Gothic" w:cstheme="minorHAnsi"/>
        </w:rPr>
      </w:pPr>
      <w:r w:rsidRPr="00150BFD">
        <w:rPr>
          <w:rFonts w:ascii="Century Gothic" w:hAnsi="Century Gothic" w:cstheme="minorHAnsi"/>
        </w:rPr>
        <w:t>Pascal Fer</w:t>
      </w:r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="00E2765C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>Frans van den Akker</w:t>
      </w:r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>Raymond Wulliens</w:t>
      </w:r>
    </w:p>
    <w:p w14:paraId="4DF7DB81" w14:textId="104F30A7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3F3EB36" w14:textId="7B161C8A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2C17BD2" w14:textId="317C7C5C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0FBBA11A" w14:textId="2C20277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8967224" w14:textId="6EA5C99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93358A8" w14:textId="03E0765F" w:rsidR="005A50EC" w:rsidRDefault="005A50E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28ECD2B" w14:textId="0ADF1DFC" w:rsidR="00991D80" w:rsidRPr="00A943AE" w:rsidRDefault="001709AB" w:rsidP="00B139EE">
      <w:pPr>
        <w:ind w:right="-342"/>
        <w:jc w:val="both"/>
        <w:rPr>
          <w:rFonts w:ascii="Century Gothic" w:hAnsi="Century Gothic" w:cstheme="minorHAnsi"/>
          <w:lang w:val="de-CH"/>
        </w:rPr>
      </w:pPr>
      <w:r>
        <w:rPr>
          <w:rFonts w:ascii="Century Gothic" w:hAnsi="Century Gothic" w:cstheme="minorHAnsi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0696D0" wp14:editId="47117A64">
            <wp:simplePos x="0" y="0"/>
            <wp:positionH relativeFrom="page">
              <wp:posOffset>0</wp:posOffset>
            </wp:positionH>
            <wp:positionV relativeFrom="page">
              <wp:posOffset>11430000</wp:posOffset>
            </wp:positionV>
            <wp:extent cx="5903595" cy="4629150"/>
            <wp:effectExtent l="0" t="0" r="190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D80" w:rsidRPr="00A943AE" w:rsidSect="000D63E8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2400" w14:textId="77777777" w:rsidR="00182682" w:rsidRDefault="00182682" w:rsidP="00B42F30">
      <w:pPr>
        <w:spacing w:after="0" w:line="240" w:lineRule="auto"/>
      </w:pPr>
      <w:r>
        <w:separator/>
      </w:r>
    </w:p>
  </w:endnote>
  <w:endnote w:type="continuationSeparator" w:id="0">
    <w:p w14:paraId="718FEE64" w14:textId="77777777" w:rsidR="00182682" w:rsidRDefault="00182682" w:rsidP="00B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597A" w14:textId="77777777" w:rsidR="00182682" w:rsidRDefault="00182682" w:rsidP="00B42F30">
      <w:pPr>
        <w:spacing w:after="0" w:line="240" w:lineRule="auto"/>
      </w:pPr>
      <w:r>
        <w:separator/>
      </w:r>
    </w:p>
  </w:footnote>
  <w:footnote w:type="continuationSeparator" w:id="0">
    <w:p w14:paraId="17578456" w14:textId="77777777" w:rsidR="00182682" w:rsidRDefault="00182682" w:rsidP="00B4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5441"/>
    <w:multiLevelType w:val="hybridMultilevel"/>
    <w:tmpl w:val="CCBA80DA"/>
    <w:lvl w:ilvl="0" w:tplc="32E29912">
      <w:numFmt w:val="bullet"/>
      <w:lvlText w:val="-"/>
      <w:lvlJc w:val="left"/>
      <w:pPr>
        <w:ind w:left="720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E30A6"/>
    <w:multiLevelType w:val="hybridMultilevel"/>
    <w:tmpl w:val="1F928BD2"/>
    <w:lvl w:ilvl="0" w:tplc="510E0A94">
      <w:numFmt w:val="bullet"/>
      <w:lvlText w:val="-"/>
      <w:lvlJc w:val="left"/>
      <w:pPr>
        <w:ind w:left="218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77910260">
    <w:abstractNumId w:val="1"/>
  </w:num>
  <w:num w:numId="2" w16cid:durableId="7326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06404B"/>
    <w:rsid w:val="00070767"/>
    <w:rsid w:val="00085C03"/>
    <w:rsid w:val="000A3DC4"/>
    <w:rsid w:val="000C2F8C"/>
    <w:rsid w:val="000D63E8"/>
    <w:rsid w:val="00111D42"/>
    <w:rsid w:val="00150BFD"/>
    <w:rsid w:val="0015552F"/>
    <w:rsid w:val="00166FDF"/>
    <w:rsid w:val="001709AB"/>
    <w:rsid w:val="00182682"/>
    <w:rsid w:val="00182B47"/>
    <w:rsid w:val="00183A8F"/>
    <w:rsid w:val="001F2E1A"/>
    <w:rsid w:val="00214280"/>
    <w:rsid w:val="0021698D"/>
    <w:rsid w:val="002E3EE8"/>
    <w:rsid w:val="002F64C2"/>
    <w:rsid w:val="0031154D"/>
    <w:rsid w:val="00326E82"/>
    <w:rsid w:val="00350283"/>
    <w:rsid w:val="00360B74"/>
    <w:rsid w:val="003A2123"/>
    <w:rsid w:val="003A3128"/>
    <w:rsid w:val="003B3EA1"/>
    <w:rsid w:val="003B67B2"/>
    <w:rsid w:val="003C04BB"/>
    <w:rsid w:val="0040521D"/>
    <w:rsid w:val="00431D57"/>
    <w:rsid w:val="0044295C"/>
    <w:rsid w:val="00491FDA"/>
    <w:rsid w:val="004D0C5D"/>
    <w:rsid w:val="004D6DD9"/>
    <w:rsid w:val="00551D1E"/>
    <w:rsid w:val="005647A1"/>
    <w:rsid w:val="0057297F"/>
    <w:rsid w:val="005A0B7C"/>
    <w:rsid w:val="005A50EC"/>
    <w:rsid w:val="005D391A"/>
    <w:rsid w:val="00612DF7"/>
    <w:rsid w:val="00621FC6"/>
    <w:rsid w:val="006241BC"/>
    <w:rsid w:val="00665B30"/>
    <w:rsid w:val="00680C94"/>
    <w:rsid w:val="006927C5"/>
    <w:rsid w:val="006C0A3F"/>
    <w:rsid w:val="006C0A79"/>
    <w:rsid w:val="006D4BD4"/>
    <w:rsid w:val="006D6716"/>
    <w:rsid w:val="006D6B5A"/>
    <w:rsid w:val="00733A47"/>
    <w:rsid w:val="00754523"/>
    <w:rsid w:val="00763218"/>
    <w:rsid w:val="00786DCC"/>
    <w:rsid w:val="00795B77"/>
    <w:rsid w:val="007B133F"/>
    <w:rsid w:val="007B502E"/>
    <w:rsid w:val="008102E9"/>
    <w:rsid w:val="00815B33"/>
    <w:rsid w:val="0083240C"/>
    <w:rsid w:val="00834A42"/>
    <w:rsid w:val="008447B6"/>
    <w:rsid w:val="00851E29"/>
    <w:rsid w:val="008A3468"/>
    <w:rsid w:val="008E0E4F"/>
    <w:rsid w:val="00921B45"/>
    <w:rsid w:val="00946CD4"/>
    <w:rsid w:val="0095156A"/>
    <w:rsid w:val="00991D80"/>
    <w:rsid w:val="009B6269"/>
    <w:rsid w:val="00A03B52"/>
    <w:rsid w:val="00A2734F"/>
    <w:rsid w:val="00A86320"/>
    <w:rsid w:val="00A9297B"/>
    <w:rsid w:val="00A943AE"/>
    <w:rsid w:val="00A97697"/>
    <w:rsid w:val="00AD37CD"/>
    <w:rsid w:val="00AF4591"/>
    <w:rsid w:val="00AF6601"/>
    <w:rsid w:val="00B11AD9"/>
    <w:rsid w:val="00B139EE"/>
    <w:rsid w:val="00B3286E"/>
    <w:rsid w:val="00B42F30"/>
    <w:rsid w:val="00B575E2"/>
    <w:rsid w:val="00B60A8E"/>
    <w:rsid w:val="00B81284"/>
    <w:rsid w:val="00B83810"/>
    <w:rsid w:val="00BC56DA"/>
    <w:rsid w:val="00BD24F3"/>
    <w:rsid w:val="00C041A1"/>
    <w:rsid w:val="00C233DC"/>
    <w:rsid w:val="00C36B03"/>
    <w:rsid w:val="00C549DC"/>
    <w:rsid w:val="00C73E25"/>
    <w:rsid w:val="00CA002A"/>
    <w:rsid w:val="00CA52B4"/>
    <w:rsid w:val="00CD5DA7"/>
    <w:rsid w:val="00D124B5"/>
    <w:rsid w:val="00D34AAD"/>
    <w:rsid w:val="00D94C77"/>
    <w:rsid w:val="00DC2077"/>
    <w:rsid w:val="00DC4DAA"/>
    <w:rsid w:val="00DF07F5"/>
    <w:rsid w:val="00E01962"/>
    <w:rsid w:val="00E2765C"/>
    <w:rsid w:val="00E31F05"/>
    <w:rsid w:val="00E8684A"/>
    <w:rsid w:val="00E93AC2"/>
    <w:rsid w:val="00EA75DE"/>
    <w:rsid w:val="00EB2617"/>
    <w:rsid w:val="00EB2A48"/>
    <w:rsid w:val="00F16C92"/>
    <w:rsid w:val="00F6260E"/>
    <w:rsid w:val="00F7363E"/>
    <w:rsid w:val="00FA20AF"/>
    <w:rsid w:val="00FA6595"/>
    <w:rsid w:val="00FA7BFD"/>
    <w:rsid w:val="00FB3034"/>
    <w:rsid w:val="00FB632D"/>
    <w:rsid w:val="00FC6165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B7B31"/>
  <w15:chartTrackingRefBased/>
  <w15:docId w15:val="{1CE9A77F-B048-49FF-A0F8-7DC198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F30"/>
  </w:style>
  <w:style w:type="paragraph" w:styleId="Pieddepage">
    <w:name w:val="footer"/>
    <w:basedOn w:val="Normal"/>
    <w:link w:val="Pieddepag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F30"/>
  </w:style>
  <w:style w:type="paragraph" w:styleId="Paragraphedeliste">
    <w:name w:val="List Paragraph"/>
    <w:basedOn w:val="Normal"/>
    <w:uiPriority w:val="34"/>
    <w:qFormat/>
    <w:rsid w:val="008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7</cp:revision>
  <cp:lastPrinted>2021-10-13T11:24:00Z</cp:lastPrinted>
  <dcterms:created xsi:type="dcterms:W3CDTF">2022-10-21T15:33:00Z</dcterms:created>
  <dcterms:modified xsi:type="dcterms:W3CDTF">2022-10-21T15:51:00Z</dcterms:modified>
</cp:coreProperties>
</file>